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2E28D" w14:textId="791C1058" w:rsidR="00CB7434" w:rsidRPr="00CB7434" w:rsidRDefault="00CB7434" w:rsidP="00CB7434">
      <w:pPr>
        <w:rPr>
          <w:rFonts w:ascii="Times New Roman" w:hAnsi="Times New Roman" w:cs="Times New Roman"/>
          <w:sz w:val="24"/>
          <w:szCs w:val="24"/>
        </w:rPr>
      </w:pPr>
      <w:r w:rsidRPr="00F34416">
        <w:rPr>
          <w:rFonts w:ascii="Times New Roman" w:hAnsi="Times New Roman" w:cs="Times New Roman"/>
          <w:sz w:val="24"/>
          <w:szCs w:val="24"/>
          <w:highlight w:val="yellow"/>
        </w:rPr>
        <w:t>DATE</w:t>
      </w:r>
      <w:r w:rsidR="00F34416">
        <w:rPr>
          <w:rFonts w:ascii="Times New Roman" w:hAnsi="Times New Roman" w:cs="Times New Roman"/>
          <w:sz w:val="24"/>
          <w:szCs w:val="24"/>
        </w:rPr>
        <w:t>, 2020</w:t>
      </w:r>
    </w:p>
    <w:p w14:paraId="4D98179D" w14:textId="226638EC" w:rsidR="001B57B0" w:rsidRPr="008A1F90" w:rsidRDefault="001B57B0" w:rsidP="00CB7434">
      <w:pPr>
        <w:rPr>
          <w:rFonts w:ascii="Times New Roman" w:hAnsi="Times New Roman" w:cs="Times New Roman"/>
          <w:b/>
          <w:bCs/>
          <w:sz w:val="24"/>
          <w:szCs w:val="24"/>
        </w:rPr>
      </w:pPr>
      <w:r w:rsidRPr="008A1F90">
        <w:rPr>
          <w:rFonts w:ascii="Times New Roman" w:hAnsi="Times New Roman" w:cs="Times New Roman"/>
          <w:b/>
          <w:bCs/>
          <w:sz w:val="24"/>
          <w:szCs w:val="24"/>
        </w:rPr>
        <w:t>Re: Addressing Solar Permitting and Inspections During COVID-19 Health Crisis</w:t>
      </w:r>
    </w:p>
    <w:p w14:paraId="0B29ED81" w14:textId="259483FC" w:rsidR="00CB7434" w:rsidRPr="00CB7434" w:rsidRDefault="00F34416" w:rsidP="00CB7434">
      <w:pPr>
        <w:rPr>
          <w:rFonts w:ascii="Times New Roman" w:hAnsi="Times New Roman" w:cs="Times New Roman"/>
          <w:sz w:val="24"/>
          <w:szCs w:val="24"/>
        </w:rPr>
      </w:pPr>
      <w:r>
        <w:rPr>
          <w:rFonts w:ascii="Times New Roman" w:hAnsi="Times New Roman" w:cs="Times New Roman"/>
          <w:sz w:val="24"/>
          <w:szCs w:val="24"/>
        </w:rPr>
        <w:t>Dear</w:t>
      </w:r>
      <w:r w:rsidR="00CB7434" w:rsidRPr="00CB7434">
        <w:rPr>
          <w:rFonts w:ascii="Times New Roman" w:hAnsi="Times New Roman" w:cs="Times New Roman"/>
          <w:sz w:val="24"/>
          <w:szCs w:val="24"/>
        </w:rPr>
        <w:t xml:space="preserve"> </w:t>
      </w:r>
      <w:r w:rsidR="00CB7434" w:rsidRPr="00F34416">
        <w:rPr>
          <w:rFonts w:ascii="Times New Roman" w:hAnsi="Times New Roman" w:cs="Times New Roman"/>
          <w:sz w:val="24"/>
          <w:szCs w:val="24"/>
          <w:highlight w:val="yellow"/>
        </w:rPr>
        <w:t>Chief Building Official / AHJ Official</w:t>
      </w:r>
      <w:r w:rsidRPr="00F34416">
        <w:rPr>
          <w:rFonts w:ascii="Times New Roman" w:hAnsi="Times New Roman" w:cs="Times New Roman"/>
          <w:sz w:val="24"/>
          <w:szCs w:val="24"/>
          <w:highlight w:val="yellow"/>
        </w:rPr>
        <w:t xml:space="preserve"> Name</w:t>
      </w:r>
      <w:r w:rsidR="00CB7434" w:rsidRPr="00F34416">
        <w:rPr>
          <w:rFonts w:ascii="Times New Roman" w:hAnsi="Times New Roman" w:cs="Times New Roman"/>
          <w:sz w:val="24"/>
          <w:szCs w:val="24"/>
          <w:highlight w:val="yellow"/>
        </w:rPr>
        <w:t>,</w:t>
      </w:r>
    </w:p>
    <w:p w14:paraId="62891CC4" w14:textId="77777777" w:rsidR="00CB7434" w:rsidRPr="00CB7434" w:rsidRDefault="00CB7434" w:rsidP="00CB7434">
      <w:pPr>
        <w:rPr>
          <w:rFonts w:ascii="Times New Roman" w:hAnsi="Times New Roman" w:cs="Times New Roman"/>
          <w:sz w:val="24"/>
          <w:szCs w:val="24"/>
        </w:rPr>
      </w:pPr>
      <w:r w:rsidRPr="00CB7434">
        <w:rPr>
          <w:rFonts w:ascii="Times New Roman" w:hAnsi="Times New Roman" w:cs="Times New Roman"/>
          <w:sz w:val="24"/>
          <w:szCs w:val="24"/>
        </w:rPr>
        <w:t>I hope this letter finds you and your team healthy and safe, and thank you for your service during this global crisis. We appreciate all the work that you do for the solar and storage industry and for society as we fight through this human crisis and this difficult time in our nation’s and state’s history.</w:t>
      </w:r>
    </w:p>
    <w:p w14:paraId="4121802B" w14:textId="1253F119" w:rsidR="00CB7434" w:rsidRPr="00CB7434" w:rsidRDefault="00CB7434" w:rsidP="00CB7434">
      <w:pPr>
        <w:rPr>
          <w:rFonts w:ascii="Times New Roman" w:hAnsi="Times New Roman" w:cs="Times New Roman"/>
          <w:sz w:val="24"/>
          <w:szCs w:val="24"/>
        </w:rPr>
      </w:pPr>
      <w:r w:rsidRPr="00CB7434">
        <w:rPr>
          <w:rFonts w:ascii="Times New Roman" w:hAnsi="Times New Roman" w:cs="Times New Roman"/>
          <w:sz w:val="24"/>
          <w:szCs w:val="24"/>
        </w:rPr>
        <w:t xml:space="preserve">As the COVID-19 pandemic continues to evolve, businesses across </w:t>
      </w:r>
      <w:r w:rsidR="008F68CF">
        <w:rPr>
          <w:rFonts w:ascii="Times New Roman" w:hAnsi="Times New Roman" w:cs="Times New Roman"/>
          <w:sz w:val="24"/>
          <w:szCs w:val="24"/>
        </w:rPr>
        <w:t>New York</w:t>
      </w:r>
      <w:r w:rsidRPr="00CB7434">
        <w:rPr>
          <w:rFonts w:ascii="Times New Roman" w:hAnsi="Times New Roman" w:cs="Times New Roman"/>
          <w:sz w:val="24"/>
          <w:szCs w:val="24"/>
        </w:rPr>
        <w:t xml:space="preserve"> are experiencing several negative </w:t>
      </w:r>
      <w:r w:rsidR="00F34416" w:rsidRPr="00CB7434">
        <w:rPr>
          <w:rFonts w:ascii="Times New Roman" w:hAnsi="Times New Roman" w:cs="Times New Roman"/>
          <w:sz w:val="24"/>
          <w:szCs w:val="24"/>
        </w:rPr>
        <w:t>short- and long-term</w:t>
      </w:r>
      <w:r w:rsidRPr="00CB7434">
        <w:rPr>
          <w:rFonts w:ascii="Times New Roman" w:hAnsi="Times New Roman" w:cs="Times New Roman"/>
          <w:sz w:val="24"/>
          <w:szCs w:val="24"/>
        </w:rPr>
        <w:t xml:space="preserve"> consequences. Given the devastating health and economic impacts across the state, our industry is determined to identify opportunities to keep the maximum number of our staff - many of whom earn hourly wages - employed so they may provide a steady paycheck to their families.</w:t>
      </w:r>
    </w:p>
    <w:p w14:paraId="2A6CBDEF" w14:textId="78556933" w:rsidR="00CB7434" w:rsidRDefault="00CB7434" w:rsidP="00CB7434">
      <w:pPr>
        <w:rPr>
          <w:rFonts w:ascii="Times New Roman" w:hAnsi="Times New Roman" w:cs="Times New Roman"/>
          <w:sz w:val="24"/>
          <w:szCs w:val="24"/>
        </w:rPr>
      </w:pPr>
      <w:r w:rsidRPr="00CB7434">
        <w:rPr>
          <w:rFonts w:ascii="Times New Roman" w:hAnsi="Times New Roman" w:cs="Times New Roman"/>
          <w:sz w:val="24"/>
          <w:szCs w:val="24"/>
        </w:rPr>
        <w:t xml:space="preserve">The closure of public agencies has a disproportionate impact on the functions of the local solar industry. For example, without an operating permitting department many solar contractors will be forced to shut down sales and cut staff. With over 10,000 New Yorkers employed, many of which are in </w:t>
      </w:r>
      <w:r w:rsidRPr="00F34416">
        <w:rPr>
          <w:rFonts w:ascii="Times New Roman" w:hAnsi="Times New Roman" w:cs="Times New Roman"/>
          <w:sz w:val="24"/>
          <w:szCs w:val="24"/>
          <w:highlight w:val="yellow"/>
        </w:rPr>
        <w:t>XXX town</w:t>
      </w:r>
      <w:r w:rsidRPr="00CB7434">
        <w:rPr>
          <w:rFonts w:ascii="Times New Roman" w:hAnsi="Times New Roman" w:cs="Times New Roman"/>
          <w:sz w:val="24"/>
          <w:szCs w:val="24"/>
        </w:rPr>
        <w:t xml:space="preserve"> -- we respectfully urge you to enable us to maintain operations</w:t>
      </w:r>
      <w:r w:rsidR="00190AB9">
        <w:rPr>
          <w:rFonts w:ascii="Times New Roman" w:hAnsi="Times New Roman" w:cs="Times New Roman"/>
          <w:sz w:val="24"/>
          <w:szCs w:val="24"/>
        </w:rPr>
        <w:t xml:space="preserve">. </w:t>
      </w:r>
      <w:r w:rsidR="0037433E">
        <w:rPr>
          <w:rFonts w:ascii="Times New Roman" w:hAnsi="Times New Roman" w:cs="Times New Roman"/>
          <w:sz w:val="24"/>
          <w:szCs w:val="24"/>
        </w:rPr>
        <w:t>To that end, we have th</w:t>
      </w:r>
      <w:r w:rsidR="00014664">
        <w:rPr>
          <w:rFonts w:ascii="Times New Roman" w:hAnsi="Times New Roman" w:cs="Times New Roman"/>
          <w:sz w:val="24"/>
          <w:szCs w:val="24"/>
        </w:rPr>
        <w:t xml:space="preserve">e following </w:t>
      </w:r>
      <w:r w:rsidR="0037433E">
        <w:rPr>
          <w:rFonts w:ascii="Times New Roman" w:hAnsi="Times New Roman" w:cs="Times New Roman"/>
          <w:sz w:val="24"/>
          <w:szCs w:val="24"/>
        </w:rPr>
        <w:t>specific recommendations:</w:t>
      </w:r>
    </w:p>
    <w:p w14:paraId="1C23E3B1" w14:textId="77777777" w:rsidR="00BA5466" w:rsidRPr="0037433E" w:rsidRDefault="00BA5466" w:rsidP="00BA5466">
      <w:pPr>
        <w:pStyle w:val="ListParagraph"/>
        <w:numPr>
          <w:ilvl w:val="0"/>
          <w:numId w:val="1"/>
        </w:numPr>
        <w:rPr>
          <w:rFonts w:ascii="Times New Roman" w:hAnsi="Times New Roman" w:cs="Times New Roman"/>
          <w:sz w:val="24"/>
          <w:szCs w:val="24"/>
        </w:rPr>
      </w:pPr>
      <w:r w:rsidRPr="00DD0EB5">
        <w:rPr>
          <w:rFonts w:ascii="Times New Roman" w:hAnsi="Times New Roman" w:cs="Times New Roman"/>
          <w:b/>
          <w:bCs/>
          <w:sz w:val="24"/>
          <w:szCs w:val="24"/>
          <w:u w:val="single"/>
        </w:rPr>
        <w:t xml:space="preserve">Continue holding any public meetings (planning board meetings, public hearings) with regard to solar project permitting remotely, either by teleconference or videoconference. </w:t>
      </w:r>
      <w:hyperlink r:id="rId5" w:history="1">
        <w:r w:rsidRPr="00DD0EB5">
          <w:rPr>
            <w:rStyle w:val="Hyperlink"/>
            <w:rFonts w:ascii="Times New Roman" w:hAnsi="Times New Roman" w:cs="Times New Roman"/>
            <w:sz w:val="24"/>
            <w:szCs w:val="24"/>
          </w:rPr>
          <w:t>Executive Order 202.1</w:t>
        </w:r>
      </w:hyperlink>
      <w:r>
        <w:rPr>
          <w:rFonts w:ascii="Times New Roman" w:hAnsi="Times New Roman" w:cs="Times New Roman"/>
          <w:sz w:val="24"/>
          <w:szCs w:val="24"/>
        </w:rPr>
        <w:t>, issued by Governor Cuomo on March 12, authorizes public meetings to be held remotely, provided that the public has the ability to view or listen and that such meetings are recorded and transcribed. If such technology is not available, the solar industry is w</w:t>
      </w:r>
      <w:r w:rsidRPr="00874223">
        <w:rPr>
          <w:rFonts w:ascii="Times New Roman" w:hAnsi="Times New Roman" w:cs="Times New Roman"/>
          <w:sz w:val="24"/>
          <w:szCs w:val="24"/>
        </w:rPr>
        <w:t xml:space="preserve">illing to aid </w:t>
      </w:r>
      <w:r w:rsidRPr="00874223">
        <w:rPr>
          <w:rFonts w:ascii="Times New Roman" w:hAnsi="Times New Roman" w:cs="Times New Roman"/>
          <w:sz w:val="24"/>
          <w:szCs w:val="24"/>
          <w:highlight w:val="yellow"/>
        </w:rPr>
        <w:t>XXX town</w:t>
      </w:r>
      <w:r w:rsidRPr="00874223">
        <w:rPr>
          <w:rFonts w:ascii="Times New Roman" w:hAnsi="Times New Roman" w:cs="Times New Roman"/>
          <w:sz w:val="24"/>
          <w:szCs w:val="24"/>
        </w:rPr>
        <w:t xml:space="preserve"> in setup of equipment or even offering conferencing programs.</w:t>
      </w:r>
    </w:p>
    <w:p w14:paraId="0152F3CB" w14:textId="44353E8C" w:rsidR="0037433E" w:rsidRPr="00B16282" w:rsidRDefault="0037433E" w:rsidP="0037433E">
      <w:pPr>
        <w:pStyle w:val="ListParagraph"/>
        <w:numPr>
          <w:ilvl w:val="0"/>
          <w:numId w:val="1"/>
        </w:numPr>
        <w:rPr>
          <w:rFonts w:ascii="Times New Roman" w:hAnsi="Times New Roman" w:cs="Times New Roman"/>
          <w:sz w:val="24"/>
          <w:szCs w:val="24"/>
        </w:rPr>
      </w:pPr>
      <w:r w:rsidRPr="00B16282">
        <w:rPr>
          <w:rFonts w:ascii="Times New Roman" w:hAnsi="Times New Roman" w:cs="Times New Roman"/>
          <w:sz w:val="24"/>
          <w:szCs w:val="24"/>
        </w:rPr>
        <w:t xml:space="preserve">Allow for </w:t>
      </w:r>
      <w:r w:rsidRPr="00DD0EB5">
        <w:rPr>
          <w:rFonts w:ascii="Times New Roman" w:hAnsi="Times New Roman" w:cs="Times New Roman"/>
          <w:b/>
          <w:bCs/>
          <w:sz w:val="24"/>
          <w:szCs w:val="24"/>
          <w:u w:val="single"/>
        </w:rPr>
        <w:t>remote</w:t>
      </w:r>
      <w:r w:rsidR="007E6254" w:rsidRPr="00DD0EB5">
        <w:rPr>
          <w:rFonts w:ascii="Times New Roman" w:hAnsi="Times New Roman" w:cs="Times New Roman"/>
          <w:b/>
          <w:bCs/>
          <w:sz w:val="24"/>
          <w:szCs w:val="24"/>
          <w:u w:val="single"/>
        </w:rPr>
        <w:t>/electronic</w:t>
      </w:r>
      <w:r w:rsidRPr="00DD0EB5">
        <w:rPr>
          <w:rFonts w:ascii="Times New Roman" w:hAnsi="Times New Roman" w:cs="Times New Roman"/>
          <w:b/>
          <w:bCs/>
          <w:sz w:val="24"/>
          <w:szCs w:val="24"/>
          <w:u w:val="single"/>
        </w:rPr>
        <w:t xml:space="preserve"> permit application processing and approval</w:t>
      </w:r>
      <w:r w:rsidRPr="00B16282">
        <w:rPr>
          <w:rFonts w:ascii="Times New Roman" w:hAnsi="Times New Roman" w:cs="Times New Roman"/>
          <w:sz w:val="24"/>
          <w:szCs w:val="24"/>
        </w:rPr>
        <w:t>,</w:t>
      </w:r>
      <w:r w:rsidR="00B16282" w:rsidRPr="00B16282">
        <w:rPr>
          <w:rFonts w:ascii="Times New Roman" w:hAnsi="Times New Roman" w:cs="Times New Roman"/>
          <w:sz w:val="24"/>
          <w:szCs w:val="24"/>
        </w:rPr>
        <w:t xml:space="preserve"> </w:t>
      </w:r>
      <w:r w:rsidR="00B16282">
        <w:rPr>
          <w:rFonts w:ascii="Times New Roman" w:hAnsi="Times New Roman" w:cs="Times New Roman"/>
          <w:sz w:val="24"/>
          <w:szCs w:val="24"/>
        </w:rPr>
        <w:t>including</w:t>
      </w:r>
      <w:r w:rsidR="00B16282" w:rsidRPr="00B16282">
        <w:rPr>
          <w:rFonts w:ascii="Times New Roman" w:hAnsi="Times New Roman" w:cs="Times New Roman"/>
          <w:sz w:val="24"/>
          <w:szCs w:val="24"/>
        </w:rPr>
        <w:t xml:space="preserve"> inspection activity</w:t>
      </w:r>
      <w:r w:rsidR="00B16282">
        <w:rPr>
          <w:rFonts w:ascii="Times New Roman" w:hAnsi="Times New Roman" w:cs="Times New Roman"/>
          <w:sz w:val="24"/>
          <w:szCs w:val="24"/>
        </w:rPr>
        <w:t xml:space="preserve"> and plan reviews</w:t>
      </w:r>
      <w:r w:rsidR="00B16282" w:rsidRPr="00B16282">
        <w:rPr>
          <w:rFonts w:ascii="Times New Roman" w:hAnsi="Times New Roman" w:cs="Times New Roman"/>
          <w:sz w:val="24"/>
          <w:szCs w:val="24"/>
        </w:rPr>
        <w:t xml:space="preserve">, </w:t>
      </w:r>
      <w:r w:rsidRPr="00B16282">
        <w:rPr>
          <w:rFonts w:ascii="Times New Roman" w:hAnsi="Times New Roman" w:cs="Times New Roman"/>
          <w:sz w:val="24"/>
          <w:szCs w:val="24"/>
        </w:rPr>
        <w:t>either through an online system</w:t>
      </w:r>
      <w:r w:rsidR="00B16282">
        <w:rPr>
          <w:rFonts w:ascii="Times New Roman" w:hAnsi="Times New Roman" w:cs="Times New Roman"/>
          <w:sz w:val="24"/>
          <w:szCs w:val="24"/>
        </w:rPr>
        <w:t xml:space="preserve"> or</w:t>
      </w:r>
      <w:r w:rsidRPr="00B16282">
        <w:rPr>
          <w:rFonts w:ascii="Times New Roman" w:hAnsi="Times New Roman" w:cs="Times New Roman"/>
          <w:sz w:val="24"/>
          <w:szCs w:val="24"/>
        </w:rPr>
        <w:t xml:space="preserve"> email</w:t>
      </w:r>
      <w:r w:rsidR="00014664" w:rsidRPr="00B16282">
        <w:rPr>
          <w:rFonts w:ascii="Times New Roman" w:hAnsi="Times New Roman" w:cs="Times New Roman"/>
          <w:sz w:val="24"/>
          <w:szCs w:val="24"/>
        </w:rPr>
        <w:t>.</w:t>
      </w:r>
      <w:r w:rsidR="007E6254" w:rsidRPr="00B16282">
        <w:rPr>
          <w:rFonts w:ascii="Times New Roman" w:hAnsi="Times New Roman" w:cs="Times New Roman"/>
          <w:sz w:val="24"/>
          <w:szCs w:val="24"/>
        </w:rPr>
        <w:t xml:space="preserve"> </w:t>
      </w:r>
      <w:r w:rsidR="00B16282">
        <w:rPr>
          <w:rFonts w:ascii="Times New Roman" w:hAnsi="Times New Roman" w:cs="Times New Roman"/>
          <w:sz w:val="24"/>
          <w:szCs w:val="24"/>
        </w:rPr>
        <w:t>T</w:t>
      </w:r>
      <w:r w:rsidR="007E6254" w:rsidRPr="00B16282">
        <w:rPr>
          <w:rFonts w:ascii="Times New Roman" w:hAnsi="Times New Roman" w:cs="Times New Roman"/>
          <w:sz w:val="24"/>
          <w:szCs w:val="24"/>
        </w:rPr>
        <w:t xml:space="preserve">he City of Chicago, IL, the City of Prescott, AZ, the City of Sacramento, CA and many, many more </w:t>
      </w:r>
      <w:r w:rsidR="00B16282">
        <w:rPr>
          <w:rFonts w:ascii="Times New Roman" w:hAnsi="Times New Roman" w:cs="Times New Roman"/>
          <w:sz w:val="24"/>
          <w:szCs w:val="24"/>
        </w:rPr>
        <w:t>municipal</w:t>
      </w:r>
      <w:r w:rsidR="007E6254" w:rsidRPr="00B16282">
        <w:rPr>
          <w:rFonts w:ascii="Times New Roman" w:hAnsi="Times New Roman" w:cs="Times New Roman"/>
          <w:sz w:val="24"/>
          <w:szCs w:val="24"/>
        </w:rPr>
        <w:t xml:space="preserve"> governments have already taken similar steps to streamline permitting.</w:t>
      </w:r>
    </w:p>
    <w:p w14:paraId="0F036909" w14:textId="72E99D09" w:rsidR="00C143D5" w:rsidRPr="0074034C" w:rsidRDefault="00C143D5" w:rsidP="0037433E">
      <w:pPr>
        <w:pStyle w:val="ListParagraph"/>
        <w:numPr>
          <w:ilvl w:val="0"/>
          <w:numId w:val="1"/>
        </w:numPr>
        <w:rPr>
          <w:rFonts w:ascii="Times New Roman" w:hAnsi="Times New Roman" w:cs="Times New Roman"/>
          <w:sz w:val="24"/>
          <w:szCs w:val="24"/>
        </w:rPr>
      </w:pPr>
      <w:r w:rsidRPr="0074034C">
        <w:rPr>
          <w:rFonts w:ascii="Times New Roman" w:hAnsi="Times New Roman" w:cs="Times New Roman"/>
          <w:b/>
          <w:bCs/>
          <w:sz w:val="24"/>
          <w:szCs w:val="24"/>
          <w:u w:val="single"/>
        </w:rPr>
        <w:t>Implement conditional building permits in which companies are required to submit plan</w:t>
      </w:r>
      <w:r w:rsidR="00DD0EB5" w:rsidRPr="0074034C">
        <w:rPr>
          <w:rFonts w:ascii="Times New Roman" w:hAnsi="Times New Roman" w:cs="Times New Roman"/>
          <w:b/>
          <w:bCs/>
          <w:sz w:val="24"/>
          <w:szCs w:val="24"/>
          <w:u w:val="single"/>
        </w:rPr>
        <w:t xml:space="preserve"> </w:t>
      </w:r>
      <w:r w:rsidRPr="0074034C">
        <w:rPr>
          <w:rFonts w:ascii="Times New Roman" w:hAnsi="Times New Roman" w:cs="Times New Roman"/>
          <w:b/>
          <w:bCs/>
          <w:sz w:val="24"/>
          <w:szCs w:val="24"/>
          <w:u w:val="single"/>
        </w:rPr>
        <w:t>sets to the permitting department and AHJ and are allowed to self-inspect</w:t>
      </w:r>
      <w:r w:rsidR="00D440C6" w:rsidRPr="0074034C">
        <w:rPr>
          <w:rFonts w:ascii="Times New Roman" w:hAnsi="Times New Roman" w:cs="Times New Roman"/>
          <w:b/>
          <w:bCs/>
          <w:sz w:val="24"/>
          <w:szCs w:val="24"/>
          <w:u w:val="single"/>
        </w:rPr>
        <w:t>.</w:t>
      </w:r>
      <w:r w:rsidR="00D440C6" w:rsidRPr="0074034C">
        <w:rPr>
          <w:rFonts w:ascii="Times New Roman" w:hAnsi="Times New Roman" w:cs="Times New Roman"/>
          <w:sz w:val="24"/>
          <w:szCs w:val="24"/>
        </w:rPr>
        <w:t xml:space="preserve"> Such conditional permits could state that construction work cannot begin until the Governor has lifted the existing restrictions on in-person work and essential construction per Empire State Development </w:t>
      </w:r>
      <w:hyperlink r:id="rId6" w:history="1">
        <w:r w:rsidR="00D440C6" w:rsidRPr="0074034C">
          <w:rPr>
            <w:rStyle w:val="Hyperlink"/>
            <w:rFonts w:ascii="Times New Roman" w:hAnsi="Times New Roman" w:cs="Times New Roman"/>
            <w:sz w:val="24"/>
            <w:szCs w:val="24"/>
          </w:rPr>
          <w:t>guidance</w:t>
        </w:r>
      </w:hyperlink>
      <w:r w:rsidR="00D440C6" w:rsidRPr="0074034C">
        <w:rPr>
          <w:rFonts w:ascii="Times New Roman" w:hAnsi="Times New Roman" w:cs="Times New Roman"/>
          <w:sz w:val="24"/>
          <w:szCs w:val="24"/>
        </w:rPr>
        <w:t>.</w:t>
      </w:r>
      <w:r w:rsidR="0074034C" w:rsidRPr="0074034C">
        <w:rPr>
          <w:rFonts w:ascii="Times New Roman" w:hAnsi="Times New Roman" w:cs="Times New Roman"/>
          <w:sz w:val="24"/>
          <w:szCs w:val="24"/>
        </w:rPr>
        <w:t xml:space="preserve"> </w:t>
      </w:r>
      <w:r w:rsidR="00DD0EB5" w:rsidRPr="0074034C">
        <w:rPr>
          <w:rFonts w:ascii="Times New Roman" w:hAnsi="Times New Roman" w:cs="Times New Roman"/>
          <w:sz w:val="24"/>
          <w:szCs w:val="24"/>
        </w:rPr>
        <w:t xml:space="preserve">Plan checks can be conducted post-installation and </w:t>
      </w:r>
      <w:r w:rsidR="0074034C">
        <w:rPr>
          <w:rFonts w:ascii="Times New Roman" w:hAnsi="Times New Roman" w:cs="Times New Roman"/>
          <w:sz w:val="24"/>
          <w:szCs w:val="24"/>
        </w:rPr>
        <w:t>following the lifting of the stay-at-home Order,</w:t>
      </w:r>
      <w:bookmarkStart w:id="0" w:name="_GoBack"/>
      <w:bookmarkEnd w:id="0"/>
      <w:r w:rsidR="0074034C">
        <w:rPr>
          <w:rFonts w:ascii="Times New Roman" w:hAnsi="Times New Roman" w:cs="Times New Roman"/>
          <w:sz w:val="24"/>
          <w:szCs w:val="24"/>
        </w:rPr>
        <w:t xml:space="preserve"> </w:t>
      </w:r>
      <w:r w:rsidRPr="0074034C">
        <w:rPr>
          <w:rFonts w:ascii="Times New Roman" w:hAnsi="Times New Roman" w:cs="Times New Roman"/>
          <w:sz w:val="24"/>
          <w:szCs w:val="24"/>
        </w:rPr>
        <w:t>city/town or third-party inspections can resume and companies will be held liable for any code violations or remediation.</w:t>
      </w:r>
      <w:r w:rsidR="00DD0EB5" w:rsidRPr="0074034C">
        <w:rPr>
          <w:rFonts w:ascii="Times New Roman" w:hAnsi="Times New Roman" w:cs="Times New Roman"/>
          <w:sz w:val="24"/>
          <w:szCs w:val="24"/>
        </w:rPr>
        <w:t xml:space="preserve"> This approach has the same safety and design protocols followed before the system is activated, just in a different order and without emphasis on applications that are not actually installed. Installers take risk that they are out of compliance, which would be flagged by inspectors. This also enables permitting authorities to continue working by </w:t>
      </w:r>
      <w:r w:rsidR="00DD0EB5" w:rsidRPr="0074034C">
        <w:rPr>
          <w:rFonts w:ascii="Times New Roman" w:hAnsi="Times New Roman" w:cs="Times New Roman"/>
          <w:sz w:val="24"/>
          <w:szCs w:val="24"/>
        </w:rPr>
        <w:lastRenderedPageBreak/>
        <w:t xml:space="preserve">email - and may actually experience higher permitting fee volume due to faster processing and fewer cancellations. </w:t>
      </w:r>
    </w:p>
    <w:p w14:paraId="35E69964" w14:textId="4566E961" w:rsidR="006E6E78" w:rsidRPr="00175FDB" w:rsidRDefault="00175FDB" w:rsidP="00175F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As an alternative to recommendation (3) above, </w:t>
      </w:r>
      <w:r w:rsidRPr="00175FDB">
        <w:rPr>
          <w:rFonts w:ascii="Times New Roman" w:hAnsi="Times New Roman" w:cs="Times New Roman"/>
          <w:b/>
          <w:bCs/>
          <w:sz w:val="24"/>
          <w:szCs w:val="24"/>
          <w:u w:val="single"/>
        </w:rPr>
        <w:t>allow electronic submissions of photographic evidence for work-in-progress or final inspections</w:t>
      </w:r>
      <w:r>
        <w:rPr>
          <w:rFonts w:ascii="Times New Roman" w:hAnsi="Times New Roman" w:cs="Times New Roman"/>
          <w:sz w:val="24"/>
          <w:szCs w:val="24"/>
        </w:rPr>
        <w:t xml:space="preserve"> related to the permitting process.</w:t>
      </w:r>
    </w:p>
    <w:p w14:paraId="3861496E" w14:textId="1EF50A9D" w:rsidR="00B40822" w:rsidRDefault="00B40822" w:rsidP="00CB7434">
      <w:pPr>
        <w:rPr>
          <w:rFonts w:ascii="Times New Roman" w:hAnsi="Times New Roman" w:cs="Times New Roman"/>
          <w:sz w:val="24"/>
          <w:szCs w:val="24"/>
        </w:rPr>
      </w:pPr>
      <w:r>
        <w:rPr>
          <w:rFonts w:ascii="Times New Roman" w:hAnsi="Times New Roman" w:cs="Times New Roman"/>
          <w:sz w:val="24"/>
          <w:szCs w:val="24"/>
        </w:rPr>
        <w:t>Please let us know how your town plans to address permitting and inspections this Spring and any way that we can be of assistance.</w:t>
      </w:r>
    </w:p>
    <w:p w14:paraId="35C70275" w14:textId="5A1024D1" w:rsidR="00CB7434" w:rsidRDefault="00FC0A7F" w:rsidP="00CB7434">
      <w:pPr>
        <w:rPr>
          <w:rFonts w:ascii="Times New Roman" w:hAnsi="Times New Roman" w:cs="Times New Roman"/>
          <w:sz w:val="24"/>
          <w:szCs w:val="24"/>
        </w:rPr>
      </w:pPr>
      <w:r>
        <w:rPr>
          <w:rFonts w:ascii="Times New Roman" w:hAnsi="Times New Roman" w:cs="Times New Roman"/>
          <w:sz w:val="24"/>
          <w:szCs w:val="24"/>
        </w:rPr>
        <w:t xml:space="preserve">On behalf of XXX company and the more than 10,000 solar workers in New York, I sincerely appreciate your consideration to this matter. Our economy is on the brink of a prolonged recession, and any steps local authorities can take to ensure work can safely continue would go a long way to preventing further layoffs and letting our employees put food on their families’ tables. If you have any questions or concerns, please do not hesitate to reach out to me at </w:t>
      </w:r>
      <w:r w:rsidRPr="00FC0A7F">
        <w:rPr>
          <w:rFonts w:ascii="Times New Roman" w:hAnsi="Times New Roman" w:cs="Times New Roman"/>
          <w:sz w:val="24"/>
          <w:szCs w:val="24"/>
          <w:highlight w:val="yellow"/>
        </w:rPr>
        <w:t>XXX email.</w:t>
      </w:r>
    </w:p>
    <w:p w14:paraId="7D56D8D2" w14:textId="63096643" w:rsidR="00FC0A7F" w:rsidRDefault="00FC0A7F" w:rsidP="00CB7434">
      <w:pPr>
        <w:rPr>
          <w:rFonts w:ascii="Times New Roman" w:hAnsi="Times New Roman" w:cs="Times New Roman"/>
          <w:sz w:val="24"/>
          <w:szCs w:val="24"/>
        </w:rPr>
      </w:pPr>
      <w:r>
        <w:rPr>
          <w:rFonts w:ascii="Times New Roman" w:hAnsi="Times New Roman" w:cs="Times New Roman"/>
          <w:sz w:val="24"/>
          <w:szCs w:val="24"/>
        </w:rPr>
        <w:t>Sincerely,</w:t>
      </w:r>
    </w:p>
    <w:p w14:paraId="7AA4FD31" w14:textId="1E2CBA54" w:rsidR="00FC0A7F" w:rsidRPr="00FC0A7F" w:rsidRDefault="00FC0A7F" w:rsidP="00CB7434">
      <w:pPr>
        <w:rPr>
          <w:rFonts w:ascii="Times New Roman" w:hAnsi="Times New Roman" w:cs="Times New Roman"/>
          <w:sz w:val="24"/>
          <w:szCs w:val="24"/>
          <w:highlight w:val="yellow"/>
        </w:rPr>
      </w:pPr>
      <w:r w:rsidRPr="00FC0A7F">
        <w:rPr>
          <w:rFonts w:ascii="Times New Roman" w:hAnsi="Times New Roman" w:cs="Times New Roman"/>
          <w:sz w:val="24"/>
          <w:szCs w:val="24"/>
          <w:highlight w:val="yellow"/>
        </w:rPr>
        <w:t>XXX Name</w:t>
      </w:r>
    </w:p>
    <w:p w14:paraId="48CB39CB" w14:textId="50E60714" w:rsidR="00E72427" w:rsidRPr="00CB7434" w:rsidRDefault="00FC0A7F">
      <w:pPr>
        <w:rPr>
          <w:rFonts w:ascii="Times New Roman" w:hAnsi="Times New Roman" w:cs="Times New Roman"/>
          <w:sz w:val="24"/>
          <w:szCs w:val="24"/>
        </w:rPr>
      </w:pPr>
      <w:r w:rsidRPr="00FC0A7F">
        <w:rPr>
          <w:rFonts w:ascii="Times New Roman" w:hAnsi="Times New Roman" w:cs="Times New Roman"/>
          <w:sz w:val="24"/>
          <w:szCs w:val="24"/>
          <w:highlight w:val="yellow"/>
        </w:rPr>
        <w:t>XXX Company</w:t>
      </w:r>
    </w:p>
    <w:sectPr w:rsidR="00E72427" w:rsidRPr="00CB7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76EB1"/>
    <w:multiLevelType w:val="hybridMultilevel"/>
    <w:tmpl w:val="BD423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34"/>
    <w:rsid w:val="00014664"/>
    <w:rsid w:val="000F0F4E"/>
    <w:rsid w:val="00175FDB"/>
    <w:rsid w:val="00190AB9"/>
    <w:rsid w:val="001B57B0"/>
    <w:rsid w:val="001F6923"/>
    <w:rsid w:val="002E3147"/>
    <w:rsid w:val="0037433E"/>
    <w:rsid w:val="003E2BD6"/>
    <w:rsid w:val="004E6CE0"/>
    <w:rsid w:val="006E6E78"/>
    <w:rsid w:val="0074034C"/>
    <w:rsid w:val="007E6254"/>
    <w:rsid w:val="00810AE0"/>
    <w:rsid w:val="00874223"/>
    <w:rsid w:val="008A1F90"/>
    <w:rsid w:val="008F68CF"/>
    <w:rsid w:val="00A11D7D"/>
    <w:rsid w:val="00A31FE6"/>
    <w:rsid w:val="00AC5EBF"/>
    <w:rsid w:val="00B16282"/>
    <w:rsid w:val="00B40822"/>
    <w:rsid w:val="00BA5466"/>
    <w:rsid w:val="00C143D5"/>
    <w:rsid w:val="00CB7434"/>
    <w:rsid w:val="00CE091D"/>
    <w:rsid w:val="00D440C6"/>
    <w:rsid w:val="00D841A0"/>
    <w:rsid w:val="00DD0EB5"/>
    <w:rsid w:val="00E42A6F"/>
    <w:rsid w:val="00E72427"/>
    <w:rsid w:val="00EA057F"/>
    <w:rsid w:val="00F34416"/>
    <w:rsid w:val="00F452F2"/>
    <w:rsid w:val="00FC0A7F"/>
    <w:rsid w:val="00FC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4BCD"/>
  <w15:chartTrackingRefBased/>
  <w15:docId w15:val="{D84A58A8-A6C6-4419-A9A9-D3D8C17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33E"/>
    <w:pPr>
      <w:ind w:left="720"/>
      <w:contextualSpacing/>
    </w:pPr>
  </w:style>
  <w:style w:type="character" w:styleId="Hyperlink">
    <w:name w:val="Hyperlink"/>
    <w:basedOn w:val="DefaultParagraphFont"/>
    <w:uiPriority w:val="99"/>
    <w:unhideWhenUsed/>
    <w:rsid w:val="00DD0EB5"/>
    <w:rPr>
      <w:color w:val="0563C1" w:themeColor="hyperlink"/>
      <w:u w:val="single"/>
    </w:rPr>
  </w:style>
  <w:style w:type="character" w:styleId="UnresolvedMention">
    <w:name w:val="Unresolved Mention"/>
    <w:basedOn w:val="DefaultParagraphFont"/>
    <w:uiPriority w:val="99"/>
    <w:semiHidden/>
    <w:unhideWhenUsed/>
    <w:rsid w:val="00DD0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d.ny.gov/sites/default/files/ESD_EssentialEmployerFAQ_033120.pdf" TargetMode="External"/><Relationship Id="rId5" Type="http://schemas.openxmlformats.org/officeDocument/2006/relationships/hyperlink" Target="https://www.governor.ny.gov/news/no-2021-continuing-temporary-suspension-and-modification-laws-relating-disaster-emergen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Mehta</dc:creator>
  <cp:keywords/>
  <dc:description/>
  <cp:lastModifiedBy>Shyam Mehta</cp:lastModifiedBy>
  <cp:revision>36</cp:revision>
  <dcterms:created xsi:type="dcterms:W3CDTF">2020-03-24T19:12:00Z</dcterms:created>
  <dcterms:modified xsi:type="dcterms:W3CDTF">2020-04-06T14:50:00Z</dcterms:modified>
</cp:coreProperties>
</file>